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</w:tblGrid>
      <w:tr w:rsidR="00214062" w:rsidTr="00214062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СРСП1. 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 xml:space="preserve">Теоретико-графовые модели данных. Иерархическая модель данных. Сетевая модель данных                </w:t>
            </w:r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 w:rsidP="003C4C4E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СРСП2.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>Языки описания данных в иерархических и сетевых моделях. Примеры концептуального моделирования. Операторы поиска данных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 w:rsidP="003C4C4E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СРСП3.</w:t>
            </w:r>
            <w:r w:rsidR="003C4C4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3C4C4E">
              <w:rPr>
                <w:b/>
                <w:color w:val="000000"/>
                <w:sz w:val="28"/>
                <w:szCs w:val="28"/>
                <w:lang w:val="kk-KZ"/>
              </w:rPr>
              <w:t xml:space="preserve">. 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 xml:space="preserve">«Поддержка доступа к данным с помощью Internet      </w:t>
            </w:r>
          </w:p>
        </w:tc>
      </w:tr>
      <w:tr w:rsidR="00214062" w:rsidTr="003C4C4E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 w:rsidP="003C4C4E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СРСП</w:t>
            </w:r>
            <w:r w:rsidRPr="00B83B1F">
              <w:rPr>
                <w:b/>
                <w:sz w:val="28"/>
                <w:szCs w:val="28"/>
                <w:lang w:val="kk-KZ"/>
              </w:rPr>
              <w:t>4</w:t>
            </w:r>
            <w:r w:rsidRPr="00B83B1F">
              <w:rPr>
                <w:sz w:val="28"/>
                <w:szCs w:val="28"/>
                <w:lang w:val="kk-KZ"/>
              </w:rPr>
              <w:t xml:space="preserve"> </w:t>
            </w:r>
            <w:hyperlink r:id="rId4" w:history="1">
              <w:r w:rsidR="003C4C4E" w:rsidRPr="00B83B1F">
                <w:rPr>
                  <w:sz w:val="28"/>
                  <w:szCs w:val="28"/>
                  <w:shd w:val="clear" w:color="auto" w:fill="FFFFFF"/>
                </w:rPr>
                <w:t>Облачное хранилище </w:t>
              </w:r>
            </w:hyperlink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 w:rsidP="003C4C4E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СРСП5.</w:t>
            </w:r>
            <w:r w:rsidR="003C4C4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 xml:space="preserve">Проектирование 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>хранилищ</w:t>
            </w:r>
            <w:r w:rsidR="003C4C4E">
              <w:rPr>
                <w:color w:val="000000"/>
                <w:sz w:val="28"/>
                <w:szCs w:val="28"/>
                <w:lang w:val="kk-KZ"/>
              </w:rPr>
              <w:t xml:space="preserve"> данных с помощью модели «сущность-связь». </w:t>
            </w:r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Pr="00B83B1F" w:rsidRDefault="00214062" w:rsidP="003C4C4E">
            <w:pPr>
              <w:rPr>
                <w:sz w:val="28"/>
                <w:szCs w:val="28"/>
                <w:lang w:val="kk-KZ"/>
              </w:rPr>
            </w:pPr>
            <w:r w:rsidRPr="00B83B1F">
              <w:rPr>
                <w:b/>
                <w:sz w:val="28"/>
                <w:szCs w:val="28"/>
                <w:lang w:val="kk-KZ"/>
              </w:rPr>
              <w:t>СРСП6</w:t>
            </w:r>
            <w:r w:rsidRPr="00B83B1F">
              <w:rPr>
                <w:sz w:val="28"/>
                <w:szCs w:val="28"/>
                <w:lang w:val="kk-KZ"/>
              </w:rPr>
              <w:t xml:space="preserve">. </w:t>
            </w:r>
            <w:hyperlink r:id="rId5" w:history="1">
              <w:r w:rsidR="003C4C4E" w:rsidRPr="003C4C4E">
                <w:rPr>
                  <w:sz w:val="30"/>
                  <w:szCs w:val="30"/>
                  <w:shd w:val="clear" w:color="auto" w:fill="FFFFFF"/>
                </w:rPr>
                <w:t>Анализ данных в реляционном хранилище данных</w:t>
              </w:r>
            </w:hyperlink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Pr="00B83B1F" w:rsidRDefault="00214062" w:rsidP="00B83B1F">
            <w:pPr>
              <w:rPr>
                <w:sz w:val="28"/>
                <w:szCs w:val="28"/>
                <w:lang w:val="kk-KZ"/>
              </w:rPr>
            </w:pPr>
            <w:r w:rsidRPr="00B83B1F">
              <w:rPr>
                <w:b/>
                <w:sz w:val="28"/>
                <w:szCs w:val="28"/>
                <w:lang w:val="kk-KZ"/>
              </w:rPr>
              <w:t>СРСП7</w:t>
            </w:r>
            <w:r w:rsidRPr="00B83B1F">
              <w:rPr>
                <w:sz w:val="28"/>
                <w:szCs w:val="28"/>
                <w:lang w:val="kk-KZ"/>
              </w:rPr>
              <w:t xml:space="preserve">. </w:t>
            </w:r>
            <w:hyperlink r:id="rId6" w:history="1">
              <w:r w:rsidR="00B83B1F" w:rsidRPr="00B83B1F">
                <w:rPr>
                  <w:sz w:val="30"/>
                  <w:szCs w:val="30"/>
                  <w:shd w:val="clear" w:color="auto" w:fill="FFFFFF"/>
                </w:rPr>
                <w:t>Реализация хранилищ данных SQL</w:t>
              </w:r>
            </w:hyperlink>
          </w:p>
        </w:tc>
      </w:tr>
      <w:tr w:rsidR="00B83B1F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1F" w:rsidRPr="00B83B1F" w:rsidRDefault="00B83B1F" w:rsidP="00B83B1F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B83B1F">
              <w:rPr>
                <w:b/>
                <w:color w:val="000000"/>
                <w:sz w:val="28"/>
                <w:szCs w:val="28"/>
                <w:lang w:val="kk-KZ"/>
              </w:rPr>
              <w:t xml:space="preserve">СРСП8 </w:t>
            </w:r>
            <w:r w:rsidRPr="00B83B1F">
              <w:rPr>
                <w:color w:val="000000"/>
                <w:sz w:val="28"/>
                <w:szCs w:val="28"/>
                <w:lang w:val="kk-KZ"/>
              </w:rPr>
              <w:t>Трансформация хранилища данных</w:t>
            </w:r>
          </w:p>
        </w:tc>
      </w:tr>
      <w:tr w:rsidR="00B83B1F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1F" w:rsidRDefault="00B83B1F" w:rsidP="00B83B1F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СРСП9 </w:t>
            </w:r>
            <w:r w:rsidRPr="00B83B1F">
              <w:rPr>
                <w:color w:val="000000"/>
                <w:sz w:val="28"/>
                <w:szCs w:val="28"/>
                <w:lang w:val="kk-KZ"/>
              </w:rPr>
              <w:t>Матрицы хранилища данных</w:t>
            </w:r>
          </w:p>
        </w:tc>
      </w:tr>
      <w:tr w:rsidR="00B83B1F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1F" w:rsidRDefault="00B83B1F" w:rsidP="00B83B1F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СРСП10 </w:t>
            </w:r>
            <w:r w:rsidRPr="00B83B1F">
              <w:rPr>
                <w:color w:val="000000"/>
                <w:sz w:val="28"/>
                <w:szCs w:val="28"/>
                <w:lang w:val="kk-KZ"/>
              </w:rPr>
              <w:t>Многомерная модель данных</w:t>
            </w:r>
          </w:p>
        </w:tc>
      </w:tr>
      <w:tr w:rsidR="00214062" w:rsidTr="002140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62" w:rsidRDefault="00214062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54E10" w:rsidRDefault="00554E10">
      <w:bookmarkStart w:id="0" w:name="_GoBack"/>
      <w:bookmarkEnd w:id="0"/>
    </w:p>
    <w:sectPr w:rsidR="00554E10" w:rsidSect="0055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2"/>
    <w:rsid w:val="00214062"/>
    <w:rsid w:val="003C4C4E"/>
    <w:rsid w:val="00554E10"/>
    <w:rsid w:val="00B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5E01E-E5E4-4C92-89BC-94B6C2C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06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06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11"/>
    <w:basedOn w:val="a"/>
    <w:uiPriority w:val="1"/>
    <w:qFormat/>
    <w:rsid w:val="00214062"/>
    <w:pPr>
      <w:widowControl w:val="0"/>
      <w:autoSpaceDE w:val="0"/>
      <w:autoSpaceDN w:val="0"/>
      <w:ind w:left="752"/>
      <w:outlineLvl w:val="1"/>
    </w:pPr>
    <w:rPr>
      <w:b/>
      <w:bCs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3C4C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4C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3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eureca.ru/study/course/microsoft/20767/" TargetMode="External"/><Relationship Id="rId5" Type="http://schemas.openxmlformats.org/officeDocument/2006/relationships/hyperlink" Target="https://learn.microsoft.com/ru-ru/training/modules/design-multidimensional-schema-to-optimize-analytical-workloads/" TargetMode="External"/><Relationship Id="rId4" Type="http://schemas.openxmlformats.org/officeDocument/2006/relationships/hyperlink" Target="https://www.googleadservices.com/pagead/aclk?sa=L&amp;ai=DChcSEwiNv676-duBAxWZ3BgKHRoLBfAYABAAGgJsZQ&amp;gclid=EAIaIQobChMIjb-u-vnbgQMVmdwYCh0aCwXwEAMYASAAEgKjdfD_BwE&amp;ohost=www.google.com&amp;cid=CAASJuRoqbPIj6uav7T4T6Hag6ZUqmOKqW_y-S5lrUNeg-cnx6OMCF3J&amp;sig=AOD64_2LaCddL86r1TqFg1n166a7RaGivQ&amp;q&amp;adurl&amp;ved=2ahUKEwjk0an6-duBAxXUHRAIHfFtCM04ChDRDHoECAAQ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ww</cp:lastModifiedBy>
  <cp:revision>2</cp:revision>
  <dcterms:created xsi:type="dcterms:W3CDTF">2023-09-30T15:12:00Z</dcterms:created>
  <dcterms:modified xsi:type="dcterms:W3CDTF">2023-09-30T15:12:00Z</dcterms:modified>
</cp:coreProperties>
</file>